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FAEC" w14:textId="77777777" w:rsidR="00416130" w:rsidRPr="00DB5CDA" w:rsidRDefault="00416130" w:rsidP="002E29D9">
      <w:pPr>
        <w:spacing w:after="120" w:line="276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tbl>
      <w:tblPr>
        <w:tblW w:w="9922" w:type="dxa"/>
        <w:jc w:val="center"/>
        <w:tblLook w:val="04A0" w:firstRow="1" w:lastRow="0" w:firstColumn="1" w:lastColumn="0" w:noHBand="0" w:noVBand="1"/>
      </w:tblPr>
      <w:tblGrid>
        <w:gridCol w:w="2057"/>
        <w:gridCol w:w="3613"/>
        <w:gridCol w:w="1585"/>
        <w:gridCol w:w="698"/>
        <w:gridCol w:w="653"/>
        <w:gridCol w:w="620"/>
        <w:gridCol w:w="696"/>
      </w:tblGrid>
      <w:tr w:rsidR="00FA3D9D" w:rsidRPr="00DB5CDA" w14:paraId="4DBFA504" w14:textId="77777777" w:rsidTr="009C1AA2">
        <w:trPr>
          <w:trHeight w:val="480"/>
          <w:jc w:val="center"/>
        </w:trPr>
        <w:tc>
          <w:tcPr>
            <w:tcW w:w="20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A0BB48" w14:textId="77777777" w:rsidR="00FA3D9D" w:rsidRPr="00DB5CDA" w:rsidRDefault="00FA3D9D" w:rsidP="00FA3D9D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FA3D9D" w:rsidRPr="00DB5CDA" w:rsidRDefault="00FA3D9D" w:rsidP="00FA3D9D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FA3D9D" w:rsidRPr="00DB5CDA" w:rsidRDefault="00FA3D9D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6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387579" w14:textId="77777777" w:rsidR="00FA3D9D" w:rsidRPr="002852AF" w:rsidRDefault="00FA3D9D" w:rsidP="00FA3D9D">
            <w:pPr>
              <w:rPr>
                <w:rFonts w:ascii="Arial" w:hAnsi="Arial" w:cs="Arial"/>
                <w:b/>
              </w:rPr>
            </w:pPr>
          </w:p>
          <w:p w14:paraId="38FF8257" w14:textId="4F11EBA5" w:rsidR="00FA3D9D" w:rsidRPr="002852AF" w:rsidRDefault="00FA3D9D" w:rsidP="00FA3D9D">
            <w:pPr>
              <w:rPr>
                <w:rFonts w:ascii="Arial" w:hAnsi="Arial" w:cs="Arial"/>
                <w:b/>
              </w:rPr>
            </w:pPr>
            <w:r w:rsidRPr="00BF2016">
              <w:rPr>
                <w:rFonts w:ascii="Arial" w:hAnsi="Arial" w:cs="Arial"/>
                <w:b/>
              </w:rPr>
              <w:t>Univerzita Jana Evangelisty Purkyně v Ústí nad Labem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77B928" w14:textId="4FB487BD" w:rsidR="00FA3D9D" w:rsidRPr="00FA3D9D" w:rsidRDefault="00FA3D9D" w:rsidP="00FA3D9D">
            <w:pPr>
              <w:jc w:val="center"/>
              <w:rPr>
                <w:rFonts w:ascii="Arial" w:hAnsi="Arial" w:cs="Arial"/>
                <w:b/>
              </w:rPr>
            </w:pPr>
            <w:r w:rsidRPr="00FA3D9D"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612CB710" w:rsidR="00FA3D9D" w:rsidRPr="00FA3D9D" w:rsidRDefault="00FA3D9D" w:rsidP="00FA3D9D">
            <w:pPr>
              <w:rPr>
                <w:rFonts w:ascii="Arial" w:hAnsi="Arial" w:cs="Arial"/>
              </w:rPr>
            </w:pPr>
            <w:r w:rsidRPr="00FA3D9D">
              <w:rPr>
                <w:rFonts w:ascii="Arial" w:hAnsi="Arial" w:cs="Arial"/>
              </w:rPr>
              <w:t>H22</w:t>
            </w: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FA3D9D" w:rsidRPr="00FA3D9D" w:rsidRDefault="00FA3D9D" w:rsidP="00FA3D9D">
            <w:pPr>
              <w:rPr>
                <w:rFonts w:ascii="Arial" w:hAnsi="Arial" w:cs="Arial"/>
              </w:rPr>
            </w:pPr>
            <w:r w:rsidRPr="00FA3D9D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FA3D9D" w:rsidRPr="00FA3D9D" w:rsidRDefault="00FA3D9D" w:rsidP="00FA3D9D">
            <w:pPr>
              <w:rPr>
                <w:rFonts w:ascii="Arial" w:hAnsi="Arial" w:cs="Arial"/>
              </w:rPr>
            </w:pPr>
            <w:r w:rsidRPr="00FA3D9D">
              <w:rPr>
                <w:rFonts w:ascii="Arial" w:hAnsi="Arial" w:cs="Arial"/>
              </w:rPr>
              <w:t>H20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FA3D9D" w:rsidRPr="00FA3D9D" w:rsidRDefault="00FA3D9D" w:rsidP="00FA3D9D">
            <w:pPr>
              <w:rPr>
                <w:rFonts w:ascii="Arial" w:hAnsi="Arial" w:cs="Arial"/>
              </w:rPr>
            </w:pPr>
            <w:r w:rsidRPr="00FA3D9D">
              <w:rPr>
                <w:rFonts w:ascii="Arial" w:hAnsi="Arial" w:cs="Arial"/>
              </w:rPr>
              <w:t>H19</w:t>
            </w:r>
          </w:p>
        </w:tc>
      </w:tr>
      <w:tr w:rsidR="00FA3D9D" w:rsidRPr="00DB5CDA" w14:paraId="7A2AF5AD" w14:textId="77777777" w:rsidTr="009C1AA2">
        <w:trPr>
          <w:trHeight w:val="402"/>
          <w:jc w:val="center"/>
        </w:trPr>
        <w:tc>
          <w:tcPr>
            <w:tcW w:w="20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2A638B" w14:textId="77777777" w:rsidR="00FA3D9D" w:rsidRPr="00DB5CDA" w:rsidRDefault="00FA3D9D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613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139A437" w14:textId="77777777" w:rsidR="00FA3D9D" w:rsidRPr="002852AF" w:rsidRDefault="00FA3D9D" w:rsidP="00FA3D9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BC1F2F" w14:textId="22A15B2F" w:rsidR="00FA3D9D" w:rsidRPr="00FA3D9D" w:rsidRDefault="00FA3D9D" w:rsidP="00FA3D9D">
            <w:pPr>
              <w:pStyle w:val="Zhlav"/>
              <w:rPr>
                <w:rFonts w:ascii="Arial" w:hAnsi="Arial" w:cs="Arial"/>
                <w:b/>
              </w:rPr>
            </w:pPr>
            <w:r w:rsidRPr="00FA3D9D">
              <w:rPr>
                <w:rFonts w:ascii="Arial" w:hAnsi="Arial" w:cs="Arial"/>
                <w:b/>
              </w:rPr>
              <w:t>B-C</w:t>
            </w:r>
            <w:r w:rsidRPr="00FA3D9D">
              <w:rPr>
                <w:rFonts w:ascii="Arial" w:hAnsi="Arial" w:cs="Arial"/>
                <w:b/>
                <w:vertAlign w:val="subscript"/>
              </w:rPr>
              <w:t>VŠ</w:t>
            </w:r>
            <w:r w:rsidRPr="00FA3D9D">
              <w:rPr>
                <w:rFonts w:ascii="Arial" w:hAnsi="Arial" w:cs="Arial"/>
                <w:b/>
                <w:bCs/>
                <w:smallCaps/>
                <w:spacing w:val="20"/>
                <w:sz w:val="20"/>
              </w:rPr>
              <w:t>/C</w:t>
            </w:r>
            <w:r w:rsidRPr="00FA3D9D">
              <w:rPr>
                <w:rFonts w:ascii="Arial" w:hAnsi="Arial" w:cs="Arial"/>
                <w:b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0B06ECEE" w:rsidR="00FA3D9D" w:rsidRPr="00FA3D9D" w:rsidRDefault="00FA3D9D" w:rsidP="00FA3D9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A3D9D">
              <w:rPr>
                <w:rFonts w:ascii="Arial" w:hAnsi="Arial" w:cs="Arial"/>
              </w:rPr>
              <w:t>C</w:t>
            </w:r>
            <w:r w:rsidRPr="00FA3D9D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68812847" w:rsidR="00FA3D9D" w:rsidRPr="00FA3D9D" w:rsidRDefault="00FA3D9D" w:rsidP="00FA3D9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A3D9D">
              <w:rPr>
                <w:rFonts w:ascii="Arial" w:hAnsi="Arial" w:cs="Arial"/>
              </w:rPr>
              <w:t>C</w:t>
            </w:r>
            <w:r w:rsidRPr="00FA3D9D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344D8E6C" w:rsidR="00FA3D9D" w:rsidRPr="00FA3D9D" w:rsidRDefault="00FA3D9D" w:rsidP="00FA3D9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A3D9D">
              <w:rPr>
                <w:rFonts w:ascii="Arial" w:hAnsi="Arial" w:cs="Arial"/>
              </w:rPr>
              <w:t>C</w:t>
            </w:r>
            <w:r w:rsidRPr="00FA3D9D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0814146F" w:rsidR="00FA3D9D" w:rsidRPr="00FA3D9D" w:rsidRDefault="00FA3D9D" w:rsidP="00FA3D9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A3D9D">
              <w:rPr>
                <w:rFonts w:ascii="Arial" w:hAnsi="Arial" w:cs="Arial"/>
              </w:rPr>
              <w:t>C</w:t>
            </w:r>
            <w:r w:rsidRPr="00FA3D9D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353662" w:rsidRPr="00DB5CDA" w14:paraId="12C6F04D" w14:textId="77777777" w:rsidTr="009C1AA2">
        <w:trPr>
          <w:trHeight w:val="265"/>
          <w:jc w:val="center"/>
        </w:trPr>
        <w:tc>
          <w:tcPr>
            <w:tcW w:w="205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4A09" w14:textId="776C86A6" w:rsidR="009C1AA2" w:rsidRPr="009C1AA2" w:rsidRDefault="00353662" w:rsidP="009C1AA2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+5</w:t>
            </w:r>
            <w:r w:rsidR="009C1AA2">
              <w:rPr>
                <w:rFonts w:ascii="Arial" w:hAnsi="Arial" w:cs="Arial"/>
                <w:b/>
                <w:szCs w:val="22"/>
              </w:rPr>
              <w:t> </w:t>
            </w:r>
            <w:r w:rsidRPr="00E06744">
              <w:rPr>
                <w:rFonts w:ascii="Arial" w:hAnsi="Arial" w:cs="Arial"/>
                <w:b/>
                <w:szCs w:val="22"/>
              </w:rPr>
              <w:t>%</w:t>
            </w:r>
            <w:r w:rsidR="009C1AA2" w:rsidRPr="009C1AA2">
              <w:rPr>
                <w:rFonts w:ascii="Arial" w:hAnsi="Arial" w:cs="Arial"/>
                <w:b/>
                <w:szCs w:val="22"/>
                <w:vertAlign w:val="superscript"/>
              </w:rPr>
              <w:footnoteReference w:id="1"/>
            </w:r>
            <w:r w:rsidR="009C1AA2" w:rsidRPr="009C1AA2">
              <w:rPr>
                <w:rFonts w:ascii="Arial" w:hAnsi="Arial" w:cs="Arial"/>
                <w:b/>
                <w:szCs w:val="22"/>
              </w:rPr>
              <w:t xml:space="preserve"> </w:t>
            </w:r>
          </w:p>
          <w:p w14:paraId="5D1FD59F" w14:textId="7883467C" w:rsidR="00353662" w:rsidRPr="00DB5CDA" w:rsidRDefault="00353662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8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1A221" w14:textId="030514D0" w:rsidR="00353662" w:rsidRPr="00D32061" w:rsidRDefault="00353662" w:rsidP="00FA3D9D">
            <w:pPr>
              <w:rPr>
                <w:rFonts w:ascii="Arial" w:hAnsi="Arial" w:cs="Arial"/>
                <w:color w:val="000000"/>
                <w:szCs w:val="22"/>
              </w:rPr>
            </w:pPr>
            <w:r w:rsidRPr="00D32061">
              <w:rPr>
                <w:rFonts w:ascii="Arial" w:hAnsi="Arial" w:cs="Arial"/>
                <w:color w:val="000000"/>
                <w:szCs w:val="22"/>
              </w:rPr>
              <w:t xml:space="preserve">1.3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D3206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D857891" w14:textId="77777777" w:rsidR="00353662" w:rsidRPr="00D32061" w:rsidRDefault="00353662" w:rsidP="00FA3D9D">
            <w:pPr>
              <w:rPr>
                <w:rFonts w:ascii="Arial" w:hAnsi="Arial" w:cs="Arial"/>
                <w:color w:val="000000"/>
                <w:szCs w:val="22"/>
              </w:rPr>
            </w:pPr>
            <w:r w:rsidRPr="00D32061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D32061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D3206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D3206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46F55CD" w14:textId="77777777" w:rsidR="00353662" w:rsidRPr="00D32061" w:rsidRDefault="00353662" w:rsidP="00FA3D9D">
            <w:pPr>
              <w:rPr>
                <w:rFonts w:ascii="Arial" w:hAnsi="Arial" w:cs="Arial"/>
                <w:color w:val="000000"/>
                <w:szCs w:val="22"/>
              </w:rPr>
            </w:pPr>
            <w:r w:rsidRPr="00D32061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D3206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2E3B6E85" w14:textId="77777777" w:rsidR="00353662" w:rsidRPr="00D32061" w:rsidRDefault="00353662" w:rsidP="00FA3D9D">
            <w:pPr>
              <w:rPr>
                <w:rFonts w:ascii="Arial" w:hAnsi="Arial" w:cs="Arial"/>
                <w:color w:val="000000"/>
                <w:szCs w:val="22"/>
              </w:rPr>
            </w:pPr>
            <w:r w:rsidRPr="00D32061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D32061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390B9E03" w14:textId="77777777" w:rsidR="00353662" w:rsidRPr="00D32061" w:rsidRDefault="00353662" w:rsidP="00FA3D9D">
            <w:pPr>
              <w:rPr>
                <w:rFonts w:ascii="Arial" w:hAnsi="Arial" w:cs="Arial"/>
                <w:color w:val="000000"/>
                <w:szCs w:val="22"/>
              </w:rPr>
            </w:pPr>
            <w:r w:rsidRPr="00D32061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0DB9ADB0" w14:textId="77777777" w:rsidR="00353662" w:rsidRPr="00D32061" w:rsidRDefault="00353662" w:rsidP="00FA3D9D">
            <w:pPr>
              <w:rPr>
                <w:rFonts w:ascii="Arial" w:hAnsi="Arial" w:cs="Arial"/>
                <w:color w:val="000000"/>
                <w:szCs w:val="22"/>
              </w:rPr>
            </w:pPr>
            <w:r w:rsidRPr="00D32061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D32061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D3206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2748EF30" w14:textId="77777777" w:rsidR="00353662" w:rsidRPr="00D32061" w:rsidRDefault="00353662" w:rsidP="00FA3D9D">
            <w:pPr>
              <w:rPr>
                <w:rFonts w:ascii="Arial" w:hAnsi="Arial" w:cs="Arial"/>
                <w:color w:val="000000"/>
                <w:szCs w:val="22"/>
              </w:rPr>
            </w:pPr>
            <w:r w:rsidRPr="00D32061">
              <w:rPr>
                <w:rFonts w:ascii="Arial" w:hAnsi="Arial" w:cs="Arial"/>
                <w:color w:val="000000"/>
                <w:szCs w:val="22"/>
              </w:rPr>
              <w:t xml:space="preserve">6.1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D32061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Archaeology</w:t>
            </w:r>
            <w:proofErr w:type="spellEnd"/>
          </w:p>
          <w:p w14:paraId="340CCB65" w14:textId="77777777" w:rsidR="00353662" w:rsidRPr="00D32061" w:rsidRDefault="00353662" w:rsidP="00FA3D9D">
            <w:pPr>
              <w:rPr>
                <w:rFonts w:ascii="Arial" w:hAnsi="Arial" w:cs="Arial"/>
                <w:color w:val="000000"/>
                <w:szCs w:val="22"/>
              </w:rPr>
            </w:pPr>
            <w:r w:rsidRPr="00D32061">
              <w:rPr>
                <w:rFonts w:ascii="Arial" w:hAnsi="Arial" w:cs="Arial"/>
                <w:color w:val="000000"/>
                <w:szCs w:val="22"/>
              </w:rPr>
              <w:t xml:space="preserve">6.2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Languages</w:t>
            </w:r>
            <w:proofErr w:type="spellEnd"/>
            <w:r w:rsidRPr="00D32061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D32061">
              <w:rPr>
                <w:rFonts w:ascii="Arial" w:hAnsi="Arial" w:cs="Arial"/>
                <w:color w:val="000000"/>
                <w:szCs w:val="22"/>
              </w:rPr>
              <w:t>Literature</w:t>
            </w:r>
            <w:proofErr w:type="spellEnd"/>
          </w:p>
          <w:p w14:paraId="259651A5" w14:textId="77777777" w:rsidR="00353662" w:rsidRPr="001F0B21" w:rsidRDefault="00353662" w:rsidP="00FA3D9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353662" w:rsidRPr="00DB5CDA" w14:paraId="6D48F907" w14:textId="77777777" w:rsidTr="009C1AA2">
        <w:trPr>
          <w:trHeight w:val="265"/>
          <w:jc w:val="center"/>
        </w:trPr>
        <w:tc>
          <w:tcPr>
            <w:tcW w:w="2057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634AD" w14:textId="77777777" w:rsidR="00353662" w:rsidRDefault="00353662" w:rsidP="00FA3D9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51C910E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0168381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866245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7F78A2" w14:textId="77777777" w:rsidR="00353662" w:rsidRDefault="00353662" w:rsidP="00FA3D9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43CA00" w14:textId="77777777" w:rsidR="00353662" w:rsidRDefault="00353662" w:rsidP="00FA3D9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EA93219" w14:textId="77777777" w:rsidR="00353662" w:rsidRDefault="00353662" w:rsidP="00FA3D9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353662" w:rsidRDefault="00353662" w:rsidP="00FA3D9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353662" w:rsidRDefault="00353662" w:rsidP="00FA3D9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353662" w:rsidRDefault="00353662" w:rsidP="00FA3D9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353662" w:rsidRDefault="00353662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7F2AA4F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873C79A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8E69BE4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AD29BF4" w14:textId="7666F6DE" w:rsidR="009E7AD8" w:rsidRDefault="009257AB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12CA5329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54C3683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19243AB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4AB4574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934AC89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E37C1DE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4982798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7902B00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B172652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0BB8308" w14:textId="77777777" w:rsidR="009E7AD8" w:rsidRDefault="009E7AD8" w:rsidP="009E7AD8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1485813B" w14:textId="77777777" w:rsidR="009E7AD8" w:rsidRDefault="009E7AD8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353662" w:rsidRDefault="00353662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353662" w:rsidRDefault="00353662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353662" w:rsidRPr="00DB5CDA" w:rsidRDefault="00353662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86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958767F" w14:textId="003B287D" w:rsidR="009E7AD8" w:rsidRPr="009E7AD8" w:rsidRDefault="009E7AD8" w:rsidP="009E7AD8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9E7AD8">
              <w:rPr>
                <w:rFonts w:ascii="Arial" w:eastAsiaTheme="minorHAnsi" w:hAnsi="Arial" w:cs="Arial"/>
                <w:b/>
                <w:szCs w:val="22"/>
                <w:lang w:eastAsia="en-US"/>
              </w:rPr>
              <w:lastRenderedPageBreak/>
              <w:t>Výstupy letošního tripartitního jednání budou jako průběžný podklad za národní úroveň poskytnuty mezinárodním evaluačním panelům (tzv.</w:t>
            </w:r>
            <w:r w:rsidR="005C4D6B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9E7AD8">
              <w:rPr>
                <w:rFonts w:ascii="Arial" w:eastAsiaTheme="minorHAnsi" w:hAnsi="Arial" w:cs="Arial"/>
                <w:b/>
                <w:szCs w:val="22"/>
                <w:lang w:eastAsia="en-US"/>
              </w:rPr>
              <w:t>MEP) a kalibračnímu orgánu OPO spolu se standardními výstupy z</w:t>
            </w:r>
            <w:r w:rsidR="005C4D6B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9E7AD8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Modulu 1 a 2 na národní úrovni (včetně vizualizace rozpadu pro </w:t>
            </w:r>
            <w:proofErr w:type="spellStart"/>
            <w:r w:rsidRPr="009E7AD8">
              <w:rPr>
                <w:rFonts w:ascii="Arial" w:eastAsiaTheme="minorHAnsi" w:hAnsi="Arial" w:cs="Arial"/>
                <w:b/>
                <w:szCs w:val="22"/>
                <w:lang w:eastAsia="en-US"/>
              </w:rPr>
              <w:t>orjk</w:t>
            </w:r>
            <w:proofErr w:type="spellEnd"/>
            <w:r w:rsidRPr="009E7AD8">
              <w:rPr>
                <w:rFonts w:ascii="Arial" w:eastAsiaTheme="minorHAnsi" w:hAnsi="Arial" w:cs="Arial"/>
                <w:b/>
                <w:szCs w:val="22"/>
                <w:lang w:eastAsia="en-US"/>
              </w:rPr>
              <w:t>). Poskytovatelé (MŠMT, MO, MV) budou realizovat hodnocení VŠ v Modulech 3–5 v roce 2025, další kolo kompletního hodnocení VŠ na národní úrovni a na úrovni poskytovatele zakončené společnou tripartitou bude provedeno na přelomu 2025/2026. Jejím výstupem budou doplněné a aktualizované Listy VŠ a konsensus o zařazení VO na výsledné škále A–D ze strany Odborných panelů, zástupců RVVI a zástupců poskytovatele.</w:t>
            </w:r>
          </w:p>
          <w:p w14:paraId="61C6BFAD" w14:textId="56E282A1" w:rsidR="009E7AD8" w:rsidRPr="009E7AD8" w:rsidRDefault="009E7AD8" w:rsidP="009E7AD8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9E7AD8">
              <w:rPr>
                <w:rFonts w:ascii="Arial" w:hAnsi="Arial" w:cs="Arial"/>
                <w:bCs/>
                <w:szCs w:val="22"/>
              </w:rPr>
              <w:t xml:space="preserve">Pro hodnocení v Modulu 1 je rozhodující poměr lepších známek k horším </w:t>
            </w:r>
            <w:r w:rsidRPr="009C1AA2">
              <w:rPr>
                <w:rFonts w:ascii="Arial" w:hAnsi="Arial" w:cs="Arial"/>
              </w:rPr>
              <w:t>v</w:t>
            </w:r>
            <w:r w:rsidR="009C1AA2">
              <w:rPr>
                <w:rFonts w:ascii="Arial" w:hAnsi="Arial" w:cs="Arial"/>
              </w:rPr>
              <w:t> </w:t>
            </w:r>
            <w:r w:rsidRPr="009C1AA2">
              <w:rPr>
                <w:rFonts w:ascii="Arial" w:hAnsi="Arial" w:cs="Arial"/>
              </w:rPr>
              <w:t>kumulaci</w:t>
            </w:r>
            <w:r w:rsidRPr="009257AB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9E7AD8">
              <w:rPr>
                <w:rFonts w:ascii="Arial" w:hAnsi="Arial" w:cs="Arial"/>
                <w:bCs/>
                <w:szCs w:val="22"/>
              </w:rPr>
              <w:t>za posledních pět let. U této VŠ převládají lepší hodnocení nad horšími (61:20, viz dále tabulková část), v hodnocení podle kritéria „přínos k</w:t>
            </w:r>
            <w:r w:rsidR="009C1AA2">
              <w:rPr>
                <w:rFonts w:ascii="Arial" w:hAnsi="Arial" w:cs="Arial"/>
                <w:bCs/>
                <w:szCs w:val="22"/>
              </w:rPr>
              <w:t> </w:t>
            </w:r>
            <w:r w:rsidRPr="009E7AD8">
              <w:rPr>
                <w:rFonts w:ascii="Arial" w:hAnsi="Arial" w:cs="Arial"/>
                <w:bCs/>
                <w:szCs w:val="22"/>
              </w:rPr>
              <w:t xml:space="preserve">poznání“ lepší hodnocení nad horšími, v hodnocení podle kritéria „společenská relevance“ je poměr lepších hodnocení a horších hodnocení vyrovnaný. Jako orientační pomocný ukazatel zástupci Odborných panelů využívají průměr známek v Modulu 1 s vědomím, že známka 3 je posuzována jako lepší ve vazbě na misi organizace. </w:t>
            </w:r>
          </w:p>
          <w:p w14:paraId="3B09329A" w14:textId="52416E92" w:rsidR="009E7AD8" w:rsidRPr="009E7AD8" w:rsidRDefault="009E7AD8" w:rsidP="009E7AD8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9E7AD8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 w:rsidR="005C4D6B">
              <w:rPr>
                <w:rFonts w:ascii="Arial" w:hAnsi="Arial" w:cs="Arial"/>
                <w:bCs/>
                <w:szCs w:val="22"/>
              </w:rPr>
              <w:t> </w:t>
            </w:r>
            <w:r w:rsidRPr="009E7AD8">
              <w:rPr>
                <w:rFonts w:ascii="Arial" w:hAnsi="Arial" w:cs="Arial"/>
                <w:bCs/>
                <w:szCs w:val="22"/>
              </w:rPr>
              <w:t>daty z</w:t>
            </w:r>
            <w:r w:rsidR="00EA3EB5">
              <w:rPr>
                <w:rFonts w:ascii="Arial" w:hAnsi="Arial" w:cs="Arial"/>
                <w:bCs/>
                <w:szCs w:val="22"/>
              </w:rPr>
              <w:t> </w:t>
            </w:r>
            <w:r w:rsidRPr="009E7AD8">
              <w:rPr>
                <w:rFonts w:ascii="Arial" w:hAnsi="Arial" w:cs="Arial"/>
                <w:bCs/>
                <w:szCs w:val="22"/>
              </w:rPr>
              <w:t>M</w:t>
            </w:r>
            <w:r w:rsidR="00EA3EB5">
              <w:rPr>
                <w:rFonts w:ascii="Arial" w:hAnsi="Arial" w:cs="Arial"/>
                <w:bCs/>
                <w:szCs w:val="22"/>
              </w:rPr>
              <w:t xml:space="preserve">odulu </w:t>
            </w:r>
            <w:r w:rsidRPr="009E7AD8">
              <w:rPr>
                <w:rFonts w:ascii="Arial" w:hAnsi="Arial" w:cs="Arial"/>
                <w:bCs/>
                <w:szCs w:val="22"/>
              </w:rPr>
              <w:t xml:space="preserve">1 a </w:t>
            </w:r>
            <w:r w:rsidR="00EA3EB5">
              <w:rPr>
                <w:rFonts w:ascii="Arial" w:hAnsi="Arial" w:cs="Arial"/>
                <w:bCs/>
                <w:szCs w:val="22"/>
              </w:rPr>
              <w:t xml:space="preserve">Modulu </w:t>
            </w:r>
            <w:r w:rsidRPr="009E7AD8">
              <w:rPr>
                <w:rFonts w:ascii="Arial" w:hAnsi="Arial" w:cs="Arial"/>
                <w:bCs/>
                <w:szCs w:val="22"/>
              </w:rPr>
              <w:t>2, bylo tripartitou doporučeno prověřit, zda nedochází k</w:t>
            </w:r>
            <w:r w:rsidR="005C4D6B">
              <w:rPr>
                <w:rFonts w:ascii="Arial" w:hAnsi="Arial" w:cs="Arial"/>
                <w:bCs/>
                <w:szCs w:val="22"/>
              </w:rPr>
              <w:t> </w:t>
            </w:r>
            <w:r w:rsidRPr="009E7AD8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6AE70AAB" w14:textId="1AA16C77" w:rsidR="009E7AD8" w:rsidRPr="009E7AD8" w:rsidRDefault="009E7AD8" w:rsidP="009E7AD8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Naprostá většina výsledků přihlášených UJEP do Modulu 1 spadá do sociálních a humanitních věd. V oborových kapacitách se UJEP hlásí i k oblasti přírodních a technických věd, nicméně do Modulu 1 UJEP předkládá minimum výsledků </w:t>
            </w:r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lastRenderedPageBreak/>
              <w:t>z těchto oborů. Ta</w:t>
            </w:r>
            <w:r w:rsidR="009257AB">
              <w:rPr>
                <w:rFonts w:ascii="Arial" w:eastAsiaTheme="minorHAnsi" w:hAnsi="Arial" w:cs="Arial"/>
                <w:szCs w:val="22"/>
                <w:lang w:eastAsia="en-US"/>
              </w:rPr>
              <w:t>k</w:t>
            </w:r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 byla detekována nízká korelace mezi nahlášenými oborovými kapacitami a skutečností</w:t>
            </w:r>
            <w:r w:rsidR="009257AB">
              <w:rPr>
                <w:rFonts w:ascii="Arial" w:eastAsiaTheme="minorHAnsi" w:hAnsi="Arial" w:cs="Arial"/>
                <w:szCs w:val="22"/>
                <w:lang w:eastAsia="en-US"/>
              </w:rPr>
              <w:t>, která vyžaduje bližší vysvětlení</w:t>
            </w:r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. </w:t>
            </w:r>
          </w:p>
          <w:p w14:paraId="3C914253" w14:textId="72D8BF7D" w:rsidR="009E7AD8" w:rsidRPr="009E7AD8" w:rsidRDefault="009E7AD8" w:rsidP="009E7AD8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Panel přírodních věd konstatoval, že v Modulu 1 jsou pouze jednotky výsledků hodnocené stupněm 1, 2 a 3. Jedno hodnocení stupněm 5 v kritériu společenská relevance. V Modulu 2 převažují články v Q4, ale toto zařazení má klesající trend. UJEP vykazuje relativně menší podíl reprint autorů okolo 30 %. </w:t>
            </w:r>
          </w:p>
          <w:p w14:paraId="2BAA3BE7" w14:textId="70FBD779" w:rsidR="009E7AD8" w:rsidRPr="009E7AD8" w:rsidRDefault="009E7AD8" w:rsidP="009E7AD8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V sociálních vědách UJEP deklaroval 27 % oborových kapacit, z čehož nejvíce v 5.2 </w:t>
            </w:r>
            <w:proofErr w:type="spellStart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>Economics</w:t>
            </w:r>
            <w:proofErr w:type="spellEnd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 and Business, 5.3 </w:t>
            </w:r>
            <w:proofErr w:type="spellStart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>Education</w:t>
            </w:r>
            <w:proofErr w:type="spellEnd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, 5.6 </w:t>
            </w:r>
            <w:proofErr w:type="spellStart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>Political</w:t>
            </w:r>
            <w:proofErr w:type="spellEnd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, tomu odpovídá struktura přihlášených výsledků do Modulu 1. Lze konstatovat vyrovnaný počet výsledků přihlášených pod kritériem „přínos k poznání“ a „společenská relevance“. Velmi dobré známky získali hlavně v 5.6 </w:t>
            </w:r>
            <w:proofErr w:type="spellStart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>Political</w:t>
            </w:r>
            <w:proofErr w:type="spellEnd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, celkový průměr byl 2,9. Za Modul 1 panel sociálních věd navrhl B+. V Modulu 2 má UJEP nadprůměrnou produktivitu vůči ČR. Z celkového hlediska je </w:t>
            </w:r>
            <w:proofErr w:type="gramStart"/>
            <w:r w:rsidR="009257AB">
              <w:rPr>
                <w:rFonts w:ascii="Arial" w:eastAsiaTheme="minorHAnsi" w:hAnsi="Arial" w:cs="Arial"/>
                <w:szCs w:val="22"/>
                <w:lang w:eastAsia="en-US"/>
              </w:rPr>
              <w:t>20%</w:t>
            </w:r>
            <w:proofErr w:type="gramEnd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 výsledků, evidovaných v RIV k </w:t>
            </w:r>
            <w:proofErr w:type="spellStart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>Social</w:t>
            </w:r>
            <w:proofErr w:type="spellEnd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, v MDPI časopisech. Za Modul 2 za panel sociálních věd bylo navrženo hodnocení B, stejně tak i celkově za oba Moduly. </w:t>
            </w:r>
          </w:p>
          <w:p w14:paraId="3CC8C6EA" w14:textId="77777777" w:rsidR="009E7AD8" w:rsidRPr="009E7AD8" w:rsidRDefault="009E7AD8" w:rsidP="009E7AD8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>V humanitních vědách je deklarováno 24 % dle oborových kapacit UJEP. Průměrnou známkou v Modulu 1 je hodnocení známkou 3. Za panel humanitních věd bylo navrženo hodnocení B/C.</w:t>
            </w:r>
          </w:p>
          <w:p w14:paraId="7D83C91C" w14:textId="5679D949" w:rsidR="009E7AD8" w:rsidRPr="009E7AD8" w:rsidRDefault="009E7AD8" w:rsidP="009E7AD8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9E7AD8">
              <w:rPr>
                <w:rFonts w:ascii="Arial" w:eastAsiaTheme="minorHAnsi" w:hAnsi="Arial" w:cs="Arial"/>
                <w:b/>
                <w:szCs w:val="22"/>
                <w:lang w:eastAsia="en-US"/>
              </w:rPr>
              <w:t>V minulém hodnocení na národní úrovni se tripartita shodla na hodnocení C</w:t>
            </w:r>
            <w:r w:rsidRPr="009E7AD8">
              <w:rPr>
                <w:rFonts w:ascii="Arial" w:eastAsiaTheme="minorHAnsi" w:hAnsi="Arial" w:cs="Arial"/>
                <w:b/>
                <w:bCs/>
                <w:szCs w:val="22"/>
                <w:vertAlign w:val="subscript"/>
                <w:lang w:eastAsia="en-US"/>
              </w:rPr>
              <w:t xml:space="preserve"> VŠ. </w:t>
            </w:r>
            <w:r w:rsidRPr="009E7AD8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r w:rsidR="009257AB">
              <w:rPr>
                <w:rFonts w:ascii="Arial" w:eastAsiaTheme="minorHAnsi" w:hAnsi="Arial" w:cs="Arial"/>
                <w:szCs w:val="22"/>
                <w:lang w:eastAsia="en-US"/>
              </w:rPr>
              <w:t xml:space="preserve">Pokud se uspokojivě vysvětlí rozpor mezi deklarovanými kapacitami a strukturou výsledků přihlašovaných do hodnocení v Modulu 1 lze uvažovat o zařazení </w:t>
            </w:r>
            <w:r w:rsidRPr="009E7AD8">
              <w:rPr>
                <w:rFonts w:ascii="Arial" w:eastAsiaTheme="minorHAnsi" w:hAnsi="Arial" w:cs="Arial"/>
                <w:b/>
                <w:szCs w:val="22"/>
                <w:lang w:eastAsia="en-US"/>
              </w:rPr>
              <w:t>UJEP jako B/C</w:t>
            </w:r>
            <w:r w:rsidRPr="009E7AD8">
              <w:rPr>
                <w:rFonts w:ascii="Arial" w:eastAsiaTheme="minorHAnsi" w:hAnsi="Arial" w:cs="Arial"/>
                <w:b/>
                <w:szCs w:val="22"/>
                <w:vertAlign w:val="subscript"/>
                <w:lang w:eastAsia="en-US"/>
              </w:rPr>
              <w:t>VŠ</w:t>
            </w:r>
            <w:r w:rsidRPr="009E7AD8">
              <w:rPr>
                <w:rFonts w:ascii="Arial" w:eastAsiaTheme="minorHAnsi" w:hAnsi="Arial" w:cs="Arial"/>
                <w:b/>
                <w:szCs w:val="22"/>
                <w:lang w:eastAsia="en-US"/>
              </w:rPr>
              <w:t>.</w:t>
            </w:r>
          </w:p>
          <w:p w14:paraId="1A3E90E2" w14:textId="0946417F" w:rsidR="00353662" w:rsidRPr="001F0B21" w:rsidRDefault="00353662" w:rsidP="00FA3D9D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353662" w:rsidRPr="00DB5CDA" w14:paraId="4C428BF7" w14:textId="77777777" w:rsidTr="009C1AA2">
        <w:trPr>
          <w:trHeight w:val="255"/>
          <w:jc w:val="center"/>
        </w:trPr>
        <w:tc>
          <w:tcPr>
            <w:tcW w:w="2057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D5C6" w14:textId="77777777" w:rsidR="00353662" w:rsidRPr="00DB5CDA" w:rsidRDefault="00353662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86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1AAF259C" w14:textId="7617DBCF" w:rsidR="00353662" w:rsidRPr="001F0B21" w:rsidRDefault="00353662" w:rsidP="00FA3D9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353662" w:rsidRPr="00DB5CDA" w14:paraId="7CED4D08" w14:textId="77777777" w:rsidTr="009C1AA2">
        <w:trPr>
          <w:trHeight w:val="265"/>
          <w:jc w:val="center"/>
        </w:trPr>
        <w:tc>
          <w:tcPr>
            <w:tcW w:w="205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F207CA" w14:textId="77777777" w:rsidR="00353662" w:rsidRDefault="00353662" w:rsidP="00FA3D9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21DB4D" w14:textId="77777777" w:rsidR="00353662" w:rsidRDefault="00353662" w:rsidP="00FA3D9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32E6E9D2" w14:textId="77777777" w:rsidR="00353662" w:rsidRDefault="00353662" w:rsidP="00FA3D9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0EC22CC" w14:textId="77777777" w:rsidR="00353662" w:rsidRDefault="00353662" w:rsidP="00FA3D9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FAC05" w14:textId="77777777" w:rsidR="00353662" w:rsidRPr="00DB5CDA" w:rsidRDefault="00353662" w:rsidP="00FA3D9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865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67A8A489" w14:textId="77777777" w:rsidR="00353662" w:rsidRDefault="00353662" w:rsidP="00FA3D9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47739B2" w14:textId="59CEA54F" w:rsidR="00353662" w:rsidRPr="00711EFE" w:rsidRDefault="00353662" w:rsidP="00FA3D9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353662" w:rsidRPr="00DB5CDA" w14:paraId="38607C91" w14:textId="77777777" w:rsidTr="009C1AA2">
        <w:trPr>
          <w:trHeight w:val="265"/>
          <w:jc w:val="center"/>
        </w:trPr>
        <w:tc>
          <w:tcPr>
            <w:tcW w:w="205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353662" w:rsidRPr="00DB5CDA" w:rsidRDefault="00353662" w:rsidP="00FA3D9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865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7F720460" w:rsidR="00353662" w:rsidRPr="001F0B21" w:rsidRDefault="00353662" w:rsidP="00FA3D9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E2B039F" w14:textId="64C1132B" w:rsidR="00491394" w:rsidRPr="009E7AD8" w:rsidRDefault="009E7AD8" w:rsidP="009E7AD8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br w:type="page"/>
      </w: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7A207E">
        <w:trPr>
          <w:trHeight w:val="577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DB3C2CB" w14:textId="77777777" w:rsidTr="009E7AD8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889E9D" w14:textId="5EFD5B7E" w:rsidR="00E06744" w:rsidRPr="000471B2" w:rsidRDefault="00E06744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BF2016">
              <w:rPr>
                <w:rFonts w:ascii="Arial" w:hAnsi="Arial" w:cs="Arial"/>
                <w:b/>
              </w:rPr>
              <w:t>Univerzita Jana Evangelisty Purkyně v Ústí nad Labem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E06744" w:rsidRPr="007B247B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30C92D9B" w:rsidR="00E06744" w:rsidRPr="007B247B" w:rsidRDefault="00E0674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7E2FEDDA" w:rsidR="00E06744" w:rsidRPr="007B247B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08C6A4CA" w:rsidR="00E06744" w:rsidRPr="007B247B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4CCD18B5" w:rsidR="00E06744" w:rsidRPr="007B247B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095BAF01" w:rsidR="00E06744" w:rsidRPr="007B247B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1CFC102E" w:rsidR="00E06744" w:rsidRPr="007B247B" w:rsidRDefault="00E0674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E06744" w:rsidRPr="00DB5CDA" w14:paraId="058C793C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4CF65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E06744" w:rsidRPr="00D2023E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550957C2" w:rsidR="00E06744" w:rsidRPr="00D2023E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59FB6C84" w:rsidR="00E06744" w:rsidRPr="00D2023E" w:rsidRDefault="007B247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29798A9D" w:rsidR="00E06744" w:rsidRPr="00D2023E" w:rsidRDefault="007B247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10A250AA" w:rsidR="00E06744" w:rsidRPr="00D2023E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28F8B862" w:rsidR="00E06744" w:rsidRPr="00D2023E" w:rsidRDefault="007B247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0FBA366E" w:rsidR="00E06744" w:rsidRPr="00077A74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E06744" w:rsidRPr="00DB5CDA" w14:paraId="5B62E3CA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139DA7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E06744" w:rsidRPr="00D2023E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5F4EA94B" w:rsidR="00E06744" w:rsidRPr="00D2023E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04355001" w:rsidR="00E06744" w:rsidRPr="00D2023E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1B89D543" w:rsidR="00E06744" w:rsidRPr="00D2023E" w:rsidRDefault="007B247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13FD2EF6" w:rsidR="00E06744" w:rsidRPr="00D2023E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451A0BFA" w:rsidR="00E06744" w:rsidRPr="00D2023E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77777777" w:rsidR="00E06744" w:rsidRPr="00077A74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3CC9EDA9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17440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22826A28" w:rsidR="00E06744" w:rsidRPr="007B247B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Engineering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51653533" w:rsidR="00E06744" w:rsidRPr="007B247B" w:rsidRDefault="00E0674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2770CF7A" w:rsidR="00E06744" w:rsidRPr="007B247B" w:rsidRDefault="00E0674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4696BE65" w:rsidR="00E06744" w:rsidRPr="007B247B" w:rsidRDefault="00E0674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47819171" w:rsidR="00E06744" w:rsidRPr="007B247B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5BFCE30F" w:rsidR="00E06744" w:rsidRPr="007B247B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43D75ED" w:rsidR="00E06744" w:rsidRPr="007B247B" w:rsidRDefault="00E0674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31F53BEC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F2F02" w14:textId="77777777" w:rsidR="00E06744" w:rsidRPr="000471B2" w:rsidRDefault="00E06744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E06744" w:rsidRDefault="00E06744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27A7B7FF" w:rsidR="00E06744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0B158431" w:rsidR="00E06744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220F65E8" w:rsidR="00E06744" w:rsidRDefault="007B247B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7FAD95A4" w:rsidR="00E06744" w:rsidRDefault="007B247B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2FEB11FD" w:rsidR="00E06744" w:rsidRPr="00D2023E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E06744" w:rsidRPr="00077A74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076DCDCB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8AC1F" w14:textId="77777777" w:rsidR="00E06744" w:rsidRPr="000471B2" w:rsidRDefault="00E06744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BCDBFF8" w:rsidR="00E06744" w:rsidRDefault="00E06744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5EEEEFD4" w:rsidR="00E06744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5AB8922B" w:rsidR="00E06744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1EA31ABF" w:rsidR="00E06744" w:rsidRDefault="007B247B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7E750C37" w:rsidR="00E06744" w:rsidRDefault="007B247B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3EFBA341" w:rsidR="00E06744" w:rsidRPr="00D2023E" w:rsidRDefault="007B247B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4306014" w:rsidR="00E06744" w:rsidRPr="00077A74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7E66C986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AA198" w14:textId="77777777" w:rsidR="00E06744" w:rsidRPr="000471B2" w:rsidRDefault="00E06744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C045AAB" w14:textId="033F3489" w:rsidR="00E06744" w:rsidRPr="007B247B" w:rsidRDefault="00E06744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3.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Medical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Health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73998" w14:textId="6C563204" w:rsidR="00E06744" w:rsidRPr="007B247B" w:rsidRDefault="00E0674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7693" w14:textId="7AED3055" w:rsidR="00E06744" w:rsidRPr="007B247B" w:rsidRDefault="007B247B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6D711" w14:textId="33B84C1B" w:rsidR="00E06744" w:rsidRPr="007B247B" w:rsidRDefault="007B247B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59611" w14:textId="52950949" w:rsidR="00E06744" w:rsidRPr="007B247B" w:rsidRDefault="007B247B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B03CA" w14:textId="52779C25" w:rsidR="00E06744" w:rsidRPr="007B247B" w:rsidRDefault="00E0674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D085D" w14:textId="255510AF" w:rsidR="00E06744" w:rsidRPr="007B247B" w:rsidRDefault="00E0674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38E33DAF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E0FB1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87B580F" w14:textId="01712939" w:rsidR="00E06744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E1B7A" w14:textId="7F453C62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03F7" w14:textId="257BC03F" w:rsidR="00E06744" w:rsidRDefault="007B247B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031C" w14:textId="6A60A805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DFDB3" w14:textId="31B4EDCB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A7C2B" w14:textId="7F45E1CD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A43AF" w14:textId="36F47441" w:rsidR="00E06744" w:rsidRPr="00077A7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28B55D75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22364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A28169F" w14:textId="5C403DB4" w:rsidR="00E06744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A174" w14:textId="5B1CA1FA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68623" w14:textId="5BDA023E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4EE9A" w14:textId="17B9C553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2722C" w14:textId="46A112DF" w:rsidR="00E06744" w:rsidRDefault="007B247B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2CEDD" w14:textId="121F90A1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6B5B2" w14:textId="6695C1F3" w:rsidR="00E06744" w:rsidRPr="00077A7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083BC83D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D2C36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5A880A0" w14:textId="023552E9" w:rsidR="00E06744" w:rsidRPr="007B247B" w:rsidRDefault="00E06744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4.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Agricultural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veterinary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B5A1C" w14:textId="52BA68A5" w:rsidR="00E06744" w:rsidRPr="007B247B" w:rsidRDefault="00E0674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CB1CB" w14:textId="70424E47" w:rsidR="00E06744" w:rsidRPr="007B247B" w:rsidRDefault="00E0674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DBFD7" w14:textId="3ED43B0E" w:rsidR="00E06744" w:rsidRPr="007B247B" w:rsidRDefault="00E0674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58821" w14:textId="753F25EB" w:rsidR="00E06744" w:rsidRPr="007B247B" w:rsidRDefault="00E0674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4187A" w14:textId="129EA907" w:rsidR="00E06744" w:rsidRPr="007B247B" w:rsidRDefault="00E0674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BECE5" w14:textId="6BC7205F" w:rsidR="00E06744" w:rsidRPr="007B247B" w:rsidRDefault="00E0674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0907C8F5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0297F" w14:textId="77777777" w:rsidR="00E06744" w:rsidRPr="000471B2" w:rsidRDefault="00E06744" w:rsidP="00133086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7136F91" w14:textId="1066D198" w:rsidR="00E06744" w:rsidRPr="00525D40" w:rsidRDefault="00E06744" w:rsidP="00133086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DA53" w14:textId="07FBFA56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39B62" w14:textId="2D32A729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CFAC2" w14:textId="3B4CA011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CBD7E" w14:textId="64DA2FFE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E5C85" w14:textId="21700C06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3AAD" w14:textId="628A1978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1F573162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EE179B" w14:textId="77777777" w:rsidR="00E06744" w:rsidRPr="000471B2" w:rsidRDefault="00E06744" w:rsidP="00133086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74D5F46" w14:textId="741C7E99" w:rsidR="00E06744" w:rsidRPr="00525D40" w:rsidRDefault="00E06744" w:rsidP="00133086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CBF4B" w14:textId="670001E2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3894C" w14:textId="06552D85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6F569" w14:textId="0CC008CF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19DF4" w14:textId="3E1E973C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56732" w14:textId="369CAED1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9C91" w14:textId="33EB4F7C" w:rsidR="00E06744" w:rsidRDefault="00E06744" w:rsidP="00133086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F6AD104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5E5EC" w14:textId="77777777" w:rsidR="00E06744" w:rsidRPr="000471B2" w:rsidRDefault="00E06744" w:rsidP="00133086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33256" w14:textId="15EA78D6" w:rsidR="00E06744" w:rsidRPr="007B247B" w:rsidRDefault="00E06744" w:rsidP="00133086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CB96" w14:textId="5F2A60D0" w:rsidR="00E06744" w:rsidRPr="007B247B" w:rsidRDefault="00E06744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F1C3" w14:textId="3217631F" w:rsidR="00E06744" w:rsidRPr="007B247B" w:rsidRDefault="00E06744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AF7E" w14:textId="3C785631" w:rsidR="00E06744" w:rsidRPr="007B247B" w:rsidRDefault="007B247B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2CC0" w14:textId="6EA36243" w:rsidR="00E06744" w:rsidRPr="007B247B" w:rsidRDefault="007B247B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6929" w14:textId="780BCC58" w:rsidR="00E06744" w:rsidRPr="007B247B" w:rsidRDefault="007B247B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3891" w14:textId="175B4088" w:rsidR="00E06744" w:rsidRPr="007B247B" w:rsidRDefault="00E06744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9C30279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875FE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87589BA" w14:textId="74FD6838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6815" w14:textId="0AF11672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BA5C" w14:textId="24E99D79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0EE6" w14:textId="24D8E53C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5F39" w14:textId="15871E80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E0D75" w14:textId="3C67D899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3617" w14:textId="39AB04DB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A8F7555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2A7EF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9BE6046" w14:textId="258F6A64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3314" w14:textId="70E612F5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2AFB" w14:textId="3C720798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B92C" w14:textId="1F3A05E2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9AC98" w14:textId="79B01AFC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145D" w14:textId="7B9B0621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2920" w14:textId="1CB41541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B09FEE9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388DF913" w:rsidR="00E06744" w:rsidRPr="007B247B" w:rsidRDefault="00E06744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5882808F" w:rsidR="00E06744" w:rsidRPr="007B247B" w:rsidRDefault="00E0674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0AD7D98B" w:rsidR="00E06744" w:rsidRPr="007B247B" w:rsidRDefault="007B247B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3B87DBFE" w:rsidR="00E06744" w:rsidRPr="007B247B" w:rsidRDefault="007B247B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797F7C7F" w:rsidR="00E06744" w:rsidRPr="007B247B" w:rsidRDefault="007B247B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3F155967" w:rsidR="00E06744" w:rsidRPr="007B247B" w:rsidRDefault="007B247B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24554148" w:rsidR="00E06744" w:rsidRPr="007B247B" w:rsidRDefault="00E0674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E06744" w:rsidRPr="00DB5CDA" w14:paraId="1A1D628C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089FB484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6EA390DF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14320EFB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30E24868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28B78E49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68E058E5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26716F10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664AF3F5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411574E7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18DD760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1D9E50D9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5660B973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2ECA54A8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63E53426" w:rsidR="00E06744" w:rsidRDefault="007B24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66AD1464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E06744" w:rsidRPr="00DB5CDA" w14:paraId="54D67A2E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2F84C2C0" w:rsidR="007B247B" w:rsidRPr="00D2023E" w:rsidRDefault="007B247B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445E036B" w:rsidR="00E06744" w:rsidRPr="00D2023E" w:rsidRDefault="00E0674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46D32793" w:rsidR="00E06744" w:rsidRPr="00D2023E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7E1AFB34" w:rsidR="00E06744" w:rsidRPr="00D2023E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3B525BA3" w:rsidR="00E06744" w:rsidRPr="00D2023E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6AE593F2" w:rsidR="00E06744" w:rsidRPr="00077A74" w:rsidRDefault="00E0674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</w:tr>
      <w:tr w:rsidR="00E06744" w:rsidRPr="00DB5CDA" w14:paraId="6A143D12" w14:textId="77777777" w:rsidTr="009E7AD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43B1C324" w:rsidR="00E06744" w:rsidRPr="00D32061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030E970E" w:rsidR="00E06744" w:rsidRPr="00D32061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27%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093EDF35" w14:textId="07A8D13C" w:rsidR="00E06744" w:rsidRPr="00D32061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41%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C05A2DC" w14:textId="318ACCA4" w:rsidR="00E06744" w:rsidRPr="00D32061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19%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61BC974E" w:rsidR="00E06744" w:rsidRPr="00D32061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24A45AAA" w:rsidR="00E06744" w:rsidRPr="00D32061" w:rsidRDefault="00D3206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</w:tr>
    </w:tbl>
    <w:p w14:paraId="6A70AAB2" w14:textId="77896568" w:rsidR="00AF03C9" w:rsidRPr="00133086" w:rsidRDefault="00A14C2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6D04317A" wp14:editId="51D02FF7">
            <wp:extent cx="5599043" cy="8555936"/>
            <wp:effectExtent l="0" t="0" r="1905" b="17145"/>
            <wp:docPr id="136690453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7A207E">
        <w:tc>
          <w:tcPr>
            <w:tcW w:w="1555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42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9E7AD8">
        <w:trPr>
          <w:trHeight w:val="3339"/>
        </w:trPr>
        <w:tc>
          <w:tcPr>
            <w:tcW w:w="1555" w:type="dxa"/>
            <w:shd w:val="clear" w:color="auto" w:fill="FFFFFF" w:themeFill="background1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D621A78" w14:textId="77777777" w:rsidR="00F2026B" w:rsidRDefault="00F2026B" w:rsidP="009E7AD8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79E2E69" w14:textId="77777777" w:rsidR="00F2026B" w:rsidRDefault="00F2026B" w:rsidP="009E7AD8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A672A31" w14:textId="77777777" w:rsidR="00F2026B" w:rsidRDefault="00F2026B" w:rsidP="009E7AD8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14E26CC7" w:rsidR="00F2026B" w:rsidRDefault="00F2026B" w:rsidP="009E7AD8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Univerzita Jana Evangelisty Purkyně v</w:t>
            </w:r>
            <w:r w:rsidR="007C74F8">
              <w:rPr>
                <w:rFonts w:ascii="Arial" w:hAnsi="Arial" w:cs="Arial"/>
                <w:b/>
                <w:color w:val="000000"/>
                <w:szCs w:val="22"/>
              </w:rPr>
              <w:t> </w:t>
            </w:r>
            <w:r>
              <w:rPr>
                <w:rFonts w:ascii="Arial" w:hAnsi="Arial" w:cs="Arial"/>
                <w:b/>
                <w:color w:val="000000"/>
                <w:szCs w:val="22"/>
              </w:rPr>
              <w:t>Ústí</w:t>
            </w:r>
            <w:r w:rsidR="007C74F8">
              <w:rPr>
                <w:rFonts w:ascii="Arial" w:hAnsi="Arial" w:cs="Arial"/>
                <w:b/>
                <w:color w:val="000000"/>
                <w:szCs w:val="22"/>
              </w:rPr>
              <w:t> </w:t>
            </w:r>
            <w:r>
              <w:rPr>
                <w:rFonts w:ascii="Arial" w:hAnsi="Arial" w:cs="Arial"/>
                <w:b/>
                <w:color w:val="000000"/>
                <w:szCs w:val="22"/>
              </w:rPr>
              <w:t>nad Labem</w:t>
            </w:r>
          </w:p>
        </w:tc>
        <w:tc>
          <w:tcPr>
            <w:tcW w:w="1842" w:type="dxa"/>
            <w:vAlign w:val="bottom"/>
          </w:tcPr>
          <w:p w14:paraId="6AFFB50B" w14:textId="77777777" w:rsidR="00F2026B" w:rsidRPr="00C26E11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 xml:space="preserve">1.3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ED14C12" w14:textId="77777777" w:rsidR="00F2026B" w:rsidRPr="00C26E11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 xml:space="preserve">1.4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E605016" w14:textId="77777777" w:rsidR="00F2026B" w:rsidRPr="00C26E11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FED5E70" w14:textId="77777777" w:rsidR="00F2026B" w:rsidRPr="00C26E11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04CF808" w14:textId="77777777" w:rsidR="00F2026B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33D422CC" w14:textId="77777777" w:rsidR="00F2026B" w:rsidRPr="00C26E11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6C47C86B" w14:textId="77777777" w:rsidR="00F2026B" w:rsidRPr="00C26E11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18E0A8AF" w14:textId="77777777" w:rsidR="00F2026B" w:rsidRPr="00C26E11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7DB40621" w14:textId="77777777" w:rsidR="00F2026B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7E5C27E8" w14:textId="77777777" w:rsidR="00F2026B" w:rsidRPr="00C26E11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073DC4E" w14:textId="77777777" w:rsidR="00F2026B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67D75AE6" w14:textId="77777777" w:rsidR="00F2026B" w:rsidRPr="00C26E11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BC71D18" w14:textId="77777777" w:rsidR="00F2026B" w:rsidRPr="00C26E11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30B3FF01" w14:textId="77777777" w:rsidR="00F2026B" w:rsidRPr="00C26E11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C26E11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C26E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6E11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044AA8A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3F35AA1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151</w:t>
            </w:r>
          </w:p>
          <w:p w14:paraId="08CC46B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C1EA6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272</w:t>
            </w:r>
          </w:p>
          <w:p w14:paraId="6D4AE216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D0505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139</w:t>
            </w:r>
          </w:p>
          <w:p w14:paraId="0EA603A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E7CC0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8A192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71</w:t>
            </w:r>
          </w:p>
          <w:p w14:paraId="40F2EDD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9C202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</w:t>
            </w:r>
          </w:p>
          <w:p w14:paraId="7A8B904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2BC30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E58A2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148</w:t>
            </w:r>
          </w:p>
          <w:p w14:paraId="34F102B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87</w:t>
            </w:r>
          </w:p>
          <w:p w14:paraId="1D02AB9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7E33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</w:t>
            </w:r>
          </w:p>
          <w:p w14:paraId="2696E95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817CB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</w:t>
            </w:r>
          </w:p>
          <w:p w14:paraId="309ABD2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57ED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  <w:p w14:paraId="372D915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2DA858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77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74A02DD4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400B138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F80E8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  <w:p w14:paraId="5E51787A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687C5B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51B834A6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C8AF3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F725A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2F6B57F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1BA88E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741E1E0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731FE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9CAD3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76AE53A6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  <w:p w14:paraId="18CBEF6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AB419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5F011B0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7679B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0429293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1F0FDA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54AFF51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5B27F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2D19CF35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3" w:type="dxa"/>
            <w:shd w:val="clear" w:color="auto" w:fill="FBE4D5" w:themeFill="accent2" w:themeFillTint="33"/>
          </w:tcPr>
          <w:p w14:paraId="522EE404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1%</w:t>
            </w:r>
          </w:p>
          <w:p w14:paraId="6BEE5D6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81D3C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39A5EB9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4B83C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450A47A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66C73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86338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2C72B2C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41711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349CF97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1B3036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15434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6DC22B4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4D03C0E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0B291E" w14:textId="4D73DBEB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  <w:r w:rsidR="007C74F8">
              <w:rPr>
                <w:rFonts w:ascii="Arial" w:hAnsi="Arial" w:cs="Arial"/>
                <w:szCs w:val="22"/>
              </w:rPr>
              <w:t>%</w:t>
            </w:r>
          </w:p>
          <w:p w14:paraId="5B353246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D6811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1A24460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9E2944" w14:textId="70C8A71A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  <w:r w:rsidR="007C74F8">
              <w:rPr>
                <w:rFonts w:ascii="Arial" w:hAnsi="Arial" w:cs="Arial"/>
                <w:szCs w:val="22"/>
              </w:rPr>
              <w:t>%</w:t>
            </w:r>
          </w:p>
          <w:p w14:paraId="5AA2098A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54EC72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1%</w:t>
            </w:r>
            <w:proofErr w:type="gramEnd"/>
          </w:p>
        </w:tc>
        <w:tc>
          <w:tcPr>
            <w:tcW w:w="708" w:type="dxa"/>
            <w:shd w:val="clear" w:color="auto" w:fill="C5E0B3" w:themeFill="accent6" w:themeFillTint="66"/>
          </w:tcPr>
          <w:p w14:paraId="75FF87C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  <w:p w14:paraId="670A0B74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6659B4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</w:t>
            </w:r>
          </w:p>
          <w:p w14:paraId="7C8C0BD4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AEC21F" w14:textId="6D0AA8E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 w:rsidR="008E1FB4">
              <w:rPr>
                <w:rFonts w:ascii="Arial" w:hAnsi="Arial" w:cs="Arial"/>
                <w:szCs w:val="22"/>
              </w:rPr>
              <w:t>4</w:t>
            </w:r>
          </w:p>
          <w:p w14:paraId="0259EDB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013FC6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F874E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</w:t>
            </w:r>
          </w:p>
          <w:p w14:paraId="3FA9E14A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34BB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48FECC9A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FBFC9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164C7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</w:t>
            </w:r>
          </w:p>
          <w:p w14:paraId="517FD41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</w:t>
            </w:r>
          </w:p>
          <w:p w14:paraId="2FF810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A3CD8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590FAAD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91A30A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0CC87C9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614AA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6978FA26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2160B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  <w:p w14:paraId="5888465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E523C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91" w:type="dxa"/>
            <w:shd w:val="clear" w:color="auto" w:fill="C5E0B3" w:themeFill="accent6" w:themeFillTint="66"/>
          </w:tcPr>
          <w:p w14:paraId="7DA5CC9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5CA5D1C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6DD04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6FDC1FD6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BE521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22605E94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1910E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AA768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28915E7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E139F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18%</w:t>
            </w:r>
          </w:p>
          <w:p w14:paraId="3A79B0E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84E85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D1F13A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53200A9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0F426E5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8FB74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6%</w:t>
            </w:r>
          </w:p>
          <w:p w14:paraId="5E76F70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F0D33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75E4C55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748ACD" w14:textId="5CBF7D64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  <w:r w:rsidR="007C74F8">
              <w:rPr>
                <w:rFonts w:ascii="Arial" w:hAnsi="Arial" w:cs="Arial"/>
                <w:szCs w:val="22"/>
              </w:rPr>
              <w:t>%</w:t>
            </w:r>
          </w:p>
          <w:p w14:paraId="65FDCACA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598BF0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16%</w:t>
            </w:r>
            <w:proofErr w:type="gramEnd"/>
          </w:p>
        </w:tc>
        <w:tc>
          <w:tcPr>
            <w:tcW w:w="716" w:type="dxa"/>
            <w:shd w:val="clear" w:color="auto" w:fill="E2EFD9" w:themeFill="accent6" w:themeFillTint="33"/>
          </w:tcPr>
          <w:p w14:paraId="0A5A46E4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445E3DFE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7D16B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4FDD0B0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FBD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0C90CA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F6CA04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B0DE9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1D57DFF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378E26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215520F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DEA9C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240F6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586FF9F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5AD6971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6EEC9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3B779FF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40C6A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0B111104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C68A1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63AD553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AA572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20DD390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14:paraId="61E253B4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42B2122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6E71DA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5C12875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DE276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5E9BB4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6B50C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06D94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50%</w:t>
            </w:r>
          </w:p>
          <w:p w14:paraId="57CA63B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60450A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2A455724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2CD6F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40C316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7F8903A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465DDD6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04B4F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419FC9D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10047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4388399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17744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0AD4E11A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C47FD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32%</w:t>
            </w:r>
            <w:proofErr w:type="gramEnd"/>
          </w:p>
        </w:tc>
        <w:tc>
          <w:tcPr>
            <w:tcW w:w="738" w:type="dxa"/>
            <w:shd w:val="clear" w:color="auto" w:fill="E2EFD9" w:themeFill="accent6" w:themeFillTint="33"/>
          </w:tcPr>
          <w:p w14:paraId="6EF2687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649E4F8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5D039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135ECD9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029DC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A6BDFC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74417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FF3A6E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1771788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28F84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79CAA37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ED47D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E9236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0500C1E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091A677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00502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081058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62CF41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359C005A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C63DF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1C43C1D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70F74D" w14:textId="5CF689FC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</w:t>
            </w:r>
            <w:r w:rsidR="00DE0052">
              <w:rPr>
                <w:rFonts w:ascii="Arial" w:hAnsi="Arial" w:cs="Arial"/>
                <w:szCs w:val="22"/>
              </w:rPr>
              <w:t>6</w:t>
            </w:r>
            <w:r>
              <w:rPr>
                <w:rFonts w:ascii="Arial" w:hAnsi="Arial" w:cs="Arial"/>
                <w:szCs w:val="22"/>
              </w:rPr>
              <w:t>%</w:t>
            </w:r>
            <w:proofErr w:type="gramEnd"/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5C4D6B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1C6CC7" w14:textId="3B6E90F7" w:rsidR="00D32061" w:rsidRPr="00FE1FC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Univerzita Jana Evangelisty Purkyně v Ústí nad Labem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ACDA0" w14:textId="77777777" w:rsidR="00491394" w:rsidRPr="005E7E90" w:rsidRDefault="00491394" w:rsidP="004913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6.1 </w:t>
            </w:r>
            <w:proofErr w:type="spellStart"/>
            <w:r>
              <w:rPr>
                <w:rFonts w:ascii="Arial" w:hAnsi="Arial" w:cs="Arial"/>
              </w:rPr>
              <w:t>History</w:t>
            </w:r>
            <w:proofErr w:type="spellEnd"/>
            <w:r>
              <w:rPr>
                <w:rFonts w:ascii="Arial" w:hAnsi="Arial" w:cs="Arial"/>
              </w:rPr>
              <w:t xml:space="preserve"> and </w:t>
            </w:r>
            <w:proofErr w:type="spellStart"/>
            <w:r>
              <w:rPr>
                <w:rFonts w:ascii="Arial" w:hAnsi="Arial" w:cs="Arial"/>
              </w:rPr>
              <w:t>archaeology</w:t>
            </w:r>
            <w:proofErr w:type="spellEnd"/>
          </w:p>
          <w:p w14:paraId="67E1FC52" w14:textId="77777777" w:rsidR="00491394" w:rsidRDefault="00491394" w:rsidP="004913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5.3 </w:t>
            </w:r>
            <w:proofErr w:type="spellStart"/>
            <w:r>
              <w:rPr>
                <w:rFonts w:ascii="Arial" w:hAnsi="Arial" w:cs="Arial"/>
              </w:rPr>
              <w:t>Education</w:t>
            </w:r>
            <w:proofErr w:type="spellEnd"/>
          </w:p>
          <w:p w14:paraId="4B9D6964" w14:textId="77777777" w:rsidR="00491394" w:rsidRPr="005E7E90" w:rsidRDefault="00491394" w:rsidP="0049139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852350B" w14:textId="77777777" w:rsidR="00491394" w:rsidRPr="005E7E90" w:rsidRDefault="00491394" w:rsidP="00491394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5E7E90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5E7E90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2A025C71" w14:textId="77777777" w:rsidR="00491394" w:rsidRPr="005E7E90" w:rsidRDefault="00491394" w:rsidP="004913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Bilogical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AB3457B" w14:textId="77777777" w:rsidR="00491394" w:rsidRPr="005E7E90" w:rsidRDefault="00491394" w:rsidP="004913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4A87D76D" w14:textId="77777777" w:rsidR="00491394" w:rsidRPr="005E7E90" w:rsidRDefault="00491394" w:rsidP="00491394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</w:rPr>
              <w:t xml:space="preserve">6.4 </w:t>
            </w:r>
            <w:proofErr w:type="spellStart"/>
            <w:r w:rsidRPr="005E7E90">
              <w:rPr>
                <w:rFonts w:ascii="Arial" w:hAnsi="Arial" w:cs="Arial"/>
              </w:rPr>
              <w:t>Arts</w:t>
            </w:r>
            <w:proofErr w:type="spellEnd"/>
          </w:p>
          <w:p w14:paraId="4EFAB251" w14:textId="4E878755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2.5 </w:t>
            </w:r>
            <w:proofErr w:type="spellStart"/>
            <w:r>
              <w:rPr>
                <w:rFonts w:ascii="Arial" w:hAnsi="Arial" w:cs="Arial"/>
              </w:rPr>
              <w:t>Materials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engineering</w:t>
            </w:r>
            <w:proofErr w:type="spellEnd"/>
          </w:p>
          <w:p w14:paraId="17356F2D" w14:textId="77777777" w:rsidR="00D32061" w:rsidRDefault="00D32061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2.3 </w:t>
            </w:r>
            <w:proofErr w:type="spellStart"/>
            <w:r>
              <w:rPr>
                <w:rFonts w:ascii="Arial" w:hAnsi="Arial" w:cs="Arial"/>
              </w:rPr>
              <w:t>Mechanical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engineering</w:t>
            </w:r>
            <w:proofErr w:type="spellEnd"/>
          </w:p>
          <w:p w14:paraId="132BDD93" w14:textId="22FDCDE8" w:rsidR="00491394" w:rsidRDefault="00491394" w:rsidP="00A0685D">
            <w:pPr>
              <w:rPr>
                <w:rFonts w:ascii="Arial" w:hAnsi="Arial" w:cs="Arial"/>
              </w:rPr>
            </w:pPr>
            <w:r w:rsidRPr="00491394">
              <w:rPr>
                <w:rFonts w:ascii="Arial" w:hAnsi="Arial" w:cs="Arial"/>
              </w:rPr>
              <w:t xml:space="preserve">6.2 </w:t>
            </w:r>
            <w:proofErr w:type="spellStart"/>
            <w:r w:rsidRPr="00491394">
              <w:rPr>
                <w:rFonts w:ascii="Arial" w:hAnsi="Arial" w:cs="Arial"/>
              </w:rPr>
              <w:t>Languages</w:t>
            </w:r>
            <w:proofErr w:type="spellEnd"/>
            <w:r w:rsidRPr="00491394">
              <w:rPr>
                <w:rFonts w:ascii="Arial" w:hAnsi="Arial" w:cs="Arial"/>
              </w:rPr>
              <w:t xml:space="preserve"> and </w:t>
            </w:r>
            <w:proofErr w:type="spellStart"/>
            <w:r w:rsidRPr="00491394">
              <w:rPr>
                <w:rFonts w:ascii="Arial" w:hAnsi="Arial" w:cs="Arial"/>
              </w:rPr>
              <w:t>literature</w:t>
            </w:r>
            <w:proofErr w:type="spellEnd"/>
          </w:p>
          <w:p w14:paraId="0D860090" w14:textId="5145A02F" w:rsidR="00491394" w:rsidRPr="005E7E90" w:rsidRDefault="00491394" w:rsidP="00A0685D">
            <w:pPr>
              <w:rPr>
                <w:rFonts w:ascii="Arial" w:hAnsi="Arial" w:cs="Arial"/>
              </w:rPr>
            </w:pPr>
            <w:r w:rsidRPr="00491394">
              <w:rPr>
                <w:rFonts w:ascii="Arial" w:hAnsi="Arial" w:cs="Arial"/>
              </w:rPr>
              <w:t xml:space="preserve">1.3 </w:t>
            </w:r>
            <w:proofErr w:type="spellStart"/>
            <w:r w:rsidRPr="00491394">
              <w:rPr>
                <w:rFonts w:ascii="Arial" w:hAnsi="Arial" w:cs="Arial"/>
              </w:rPr>
              <w:t>Physical</w:t>
            </w:r>
            <w:proofErr w:type="spellEnd"/>
            <w:r w:rsidRPr="00491394">
              <w:rPr>
                <w:rFonts w:ascii="Arial" w:hAnsi="Arial" w:cs="Arial"/>
              </w:rPr>
              <w:t xml:space="preserve"> </w:t>
            </w:r>
            <w:proofErr w:type="spellStart"/>
            <w:r w:rsidRPr="00491394">
              <w:rPr>
                <w:rFonts w:ascii="Arial" w:hAnsi="Arial" w:cs="Arial"/>
              </w:rPr>
              <w:t>sciences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A57CA4" w14:textId="275B52A3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</w:t>
            </w:r>
          </w:p>
          <w:p w14:paraId="7DAC56EC" w14:textId="3AABDFF4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  <w:p w14:paraId="2669C49C" w14:textId="4ED3153B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  <w:p w14:paraId="126C3739" w14:textId="7CAB9C17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  <w:p w14:paraId="578A015F" w14:textId="5735EAE4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  <w:p w14:paraId="54902CC8" w14:textId="7FAB02BE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  <w:p w14:paraId="1DA720B6" w14:textId="76A19DE8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  <w:p w14:paraId="2C2536CC" w14:textId="557EBD03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  <w:p w14:paraId="1F104959" w14:textId="3149B73B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  <w:p w14:paraId="55AAFD63" w14:textId="53BC62D1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  <w:p w14:paraId="4FB66812" w14:textId="7F3CB1F3" w:rsidR="00491394" w:rsidRDefault="00491394" w:rsidP="00A06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  <w:p w14:paraId="68D047F0" w14:textId="17D95B4B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0FF48D4" w14:textId="77777777" w:rsidTr="005C4D6B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5C4D6B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34694" w14:textId="77777777" w:rsidR="00C0592E" w:rsidRDefault="00C0592E" w:rsidP="009B41B1">
      <w:r>
        <w:separator/>
      </w:r>
    </w:p>
  </w:endnote>
  <w:endnote w:type="continuationSeparator" w:id="0">
    <w:p w14:paraId="26332D93" w14:textId="77777777" w:rsidR="00C0592E" w:rsidRDefault="00C0592E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538CA9F4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9257AB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9257AB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66072A97" w14:textId="3BF9C623" w:rsidR="00E47DC0" w:rsidRPr="00F37865" w:rsidRDefault="00E47DC0" w:rsidP="00E47DC0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E47DC0">
      <w:rPr>
        <w:rFonts w:ascii="Arial" w:hAnsi="Arial" w:cs="Arial"/>
        <w:sz w:val="18"/>
        <w:szCs w:val="18"/>
      </w:rPr>
      <w:t>Schváleno účastníky jednání tripartit dne 17. 12. 2024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69872B15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4FA2A987" w:rsidR="00E47DC0" w:rsidRPr="00E47DC0" w:rsidRDefault="00E47DC0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E47DC0">
            <w:rPr>
              <w:rFonts w:ascii="Arial" w:hAnsi="Arial" w:cs="Arial"/>
              <w:sz w:val="18"/>
              <w:szCs w:val="18"/>
            </w:rPr>
            <w:t>Schváleno účastníky jednání tripartit dne 17. 12. 2024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9267C" w14:textId="77777777" w:rsidR="00C0592E" w:rsidRDefault="00C0592E" w:rsidP="009B41B1">
      <w:r>
        <w:separator/>
      </w:r>
    </w:p>
  </w:footnote>
  <w:footnote w:type="continuationSeparator" w:id="0">
    <w:p w14:paraId="3FB71C47" w14:textId="77777777" w:rsidR="00C0592E" w:rsidRDefault="00C0592E" w:rsidP="009B41B1">
      <w:r>
        <w:continuationSeparator/>
      </w:r>
    </w:p>
  </w:footnote>
  <w:footnote w:id="1">
    <w:p w14:paraId="5F33EFC4" w14:textId="77777777" w:rsidR="009C1AA2" w:rsidRDefault="009C1AA2" w:rsidP="009C1AA2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CC4F2" w14:textId="77777777" w:rsidR="002E29D9" w:rsidRDefault="002E29D9" w:rsidP="002E29D9"/>
  <w:p w14:paraId="402C7711" w14:textId="77777777" w:rsidR="002E29D9" w:rsidRDefault="002E29D9" w:rsidP="002E29D9">
    <w:r>
      <w:rPr>
        <w:noProof/>
      </w:rPr>
      <w:drawing>
        <wp:anchor distT="152400" distB="152400" distL="152400" distR="152400" simplePos="0" relativeHeight="251659264" behindDoc="1" locked="1" layoutInCell="1" allowOverlap="0" wp14:anchorId="422A5F9B" wp14:editId="6EA2A3BC">
          <wp:simplePos x="0" y="0"/>
          <wp:positionH relativeFrom="margin">
            <wp:posOffset>-19050</wp:posOffset>
          </wp:positionH>
          <wp:positionV relativeFrom="paragraph">
            <wp:posOffset>-140335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Mkatabulky"/>
      <w:tblW w:w="9639" w:type="dxa"/>
      <w:tblInd w:w="-113" w:type="dxa"/>
      <w:tblBorders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2E29D9" w:rsidRPr="008517B5" w14:paraId="39F817D5" w14:textId="77777777" w:rsidTr="00C5230C">
      <w:trPr>
        <w:trHeight w:val="426"/>
      </w:trPr>
      <w:tc>
        <w:tcPr>
          <w:tcW w:w="9639" w:type="dxa"/>
          <w:tcBorders>
            <w:top w:val="nil"/>
            <w:bottom w:val="single" w:sz="4" w:space="0" w:color="161A48"/>
          </w:tcBorders>
        </w:tcPr>
        <w:p w14:paraId="04E0AA76" w14:textId="77777777" w:rsidR="002E29D9" w:rsidRPr="008517B5" w:rsidRDefault="002E29D9" w:rsidP="002E29D9">
          <w:pPr>
            <w:pStyle w:val="Nadpisobsahu"/>
            <w:tabs>
              <w:tab w:val="left" w:pos="6300"/>
              <w:tab w:val="left" w:pos="8395"/>
            </w:tabs>
          </w:pPr>
          <w:r>
            <w:tab/>
          </w:r>
          <w:r>
            <w:tab/>
          </w:r>
        </w:p>
      </w:tc>
    </w:tr>
    <w:tr w:rsidR="002E29D9" w14:paraId="7236FA39" w14:textId="77777777" w:rsidTr="00C5230C">
      <w:trPr>
        <w:trHeight w:val="370"/>
      </w:trPr>
      <w:tc>
        <w:tcPr>
          <w:tcW w:w="9639" w:type="dxa"/>
          <w:tcBorders>
            <w:top w:val="single" w:sz="4" w:space="0" w:color="161A48"/>
            <w:bottom w:val="single" w:sz="18" w:space="0" w:color="161A48"/>
          </w:tcBorders>
        </w:tcPr>
        <w:p w14:paraId="7DB70B3C" w14:textId="77777777" w:rsidR="002E29D9" w:rsidRDefault="002E29D9" w:rsidP="002E29D9">
          <w:pPr>
            <w:pStyle w:val="tvar"/>
            <w:spacing w:before="120" w:after="120"/>
            <w:ind w:left="-109"/>
          </w:pPr>
          <w:r>
            <w:t>Rada pro výzkum, vývoj a inovace</w:t>
          </w: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023833">
    <w:abstractNumId w:val="15"/>
  </w:num>
  <w:num w:numId="2" w16cid:durableId="1761022476">
    <w:abstractNumId w:val="16"/>
  </w:num>
  <w:num w:numId="3" w16cid:durableId="510336555">
    <w:abstractNumId w:val="26"/>
  </w:num>
  <w:num w:numId="4" w16cid:durableId="1233539676">
    <w:abstractNumId w:val="4"/>
  </w:num>
  <w:num w:numId="5" w16cid:durableId="591205052">
    <w:abstractNumId w:val="24"/>
  </w:num>
  <w:num w:numId="6" w16cid:durableId="1376346080">
    <w:abstractNumId w:val="2"/>
  </w:num>
  <w:num w:numId="7" w16cid:durableId="892227874">
    <w:abstractNumId w:val="1"/>
  </w:num>
  <w:num w:numId="8" w16cid:durableId="633754247">
    <w:abstractNumId w:val="17"/>
  </w:num>
  <w:num w:numId="9" w16cid:durableId="1975678132">
    <w:abstractNumId w:val="0"/>
  </w:num>
  <w:num w:numId="10" w16cid:durableId="753941733">
    <w:abstractNumId w:val="21"/>
  </w:num>
  <w:num w:numId="11" w16cid:durableId="1062675300">
    <w:abstractNumId w:val="11"/>
  </w:num>
  <w:num w:numId="12" w16cid:durableId="1931967384">
    <w:abstractNumId w:val="20"/>
  </w:num>
  <w:num w:numId="13" w16cid:durableId="1848254537">
    <w:abstractNumId w:val="25"/>
  </w:num>
  <w:num w:numId="14" w16cid:durableId="1592277700">
    <w:abstractNumId w:val="6"/>
  </w:num>
  <w:num w:numId="15" w16cid:durableId="1537304922">
    <w:abstractNumId w:val="5"/>
  </w:num>
  <w:num w:numId="16" w16cid:durableId="265113179">
    <w:abstractNumId w:val="13"/>
  </w:num>
  <w:num w:numId="17" w16cid:durableId="1179932388">
    <w:abstractNumId w:val="7"/>
  </w:num>
  <w:num w:numId="18" w16cid:durableId="412091931">
    <w:abstractNumId w:val="19"/>
  </w:num>
  <w:num w:numId="19" w16cid:durableId="1534685600">
    <w:abstractNumId w:val="12"/>
  </w:num>
  <w:num w:numId="20" w16cid:durableId="268129348">
    <w:abstractNumId w:val="27"/>
  </w:num>
  <w:num w:numId="21" w16cid:durableId="7221372">
    <w:abstractNumId w:val="9"/>
  </w:num>
  <w:num w:numId="22" w16cid:durableId="216815829">
    <w:abstractNumId w:val="28"/>
  </w:num>
  <w:num w:numId="23" w16cid:durableId="189027306">
    <w:abstractNumId w:val="23"/>
  </w:num>
  <w:num w:numId="24" w16cid:durableId="744911226">
    <w:abstractNumId w:val="22"/>
  </w:num>
  <w:num w:numId="25" w16cid:durableId="628560233">
    <w:abstractNumId w:val="18"/>
  </w:num>
  <w:num w:numId="26" w16cid:durableId="1504514537">
    <w:abstractNumId w:val="8"/>
  </w:num>
  <w:num w:numId="27" w16cid:durableId="1232276776">
    <w:abstractNumId w:val="14"/>
  </w:num>
  <w:num w:numId="28" w16cid:durableId="1574781438">
    <w:abstractNumId w:val="10"/>
  </w:num>
  <w:num w:numId="29" w16cid:durableId="1040861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6DCE"/>
    <w:rsid w:val="00107355"/>
    <w:rsid w:val="0011080C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3943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3533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29D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3662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04CF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351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4D6B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04B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574FE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6223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277B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7AB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3B79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1AA2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AD8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240"/>
    <w:rsid w:val="00A14C2E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70D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592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68CC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1C5B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47DC0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EB5"/>
    <w:rsid w:val="00EA3F27"/>
    <w:rsid w:val="00EA518F"/>
    <w:rsid w:val="00EA759E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3D9D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E29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1AA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1AA2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9C1AA2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2E29D9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Standardnpsmoodstavce"/>
    <w:link w:val="tvar"/>
    <w:uiPriority w:val="9"/>
    <w:rsid w:val="002E29D9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2E29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E29D9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M1_VO_oborov&#253;%20profil_interaktiv_%20H18-H22_graf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[M1_VO_oborový profil_interaktiv_ H18-H22_graf.xlsx]VO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Univerzita Jana Evangelisty Purkyně v Ústí nad Labem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4"/>
                <c:pt idx="0">
                  <c:v>1.5 Earth and related environmental sciences</c:v>
                </c:pt>
                <c:pt idx="1">
                  <c:v>2.5 Materials engineering</c:v>
                </c:pt>
                <c:pt idx="2">
                  <c:v>3.2 Clinical medicine</c:v>
                </c:pt>
                <c:pt idx="3">
                  <c:v>5.1 Psychology and cognitive sciences</c:v>
                </c:pt>
                <c:pt idx="4">
                  <c:v>5.2 Economics and Business</c:v>
                </c:pt>
                <c:pt idx="5">
                  <c:v>5.3 Education</c:v>
                </c:pt>
                <c:pt idx="6">
                  <c:v>5.6 Political science</c:v>
                </c:pt>
                <c:pt idx="7">
                  <c:v>5.7 Social and economic geography</c:v>
                </c:pt>
                <c:pt idx="8">
                  <c:v>5.9 Other social sciences</c:v>
                </c:pt>
                <c:pt idx="9">
                  <c:v>6.1 History and Archaeology</c:v>
                </c:pt>
                <c:pt idx="10">
                  <c:v>6.2 Languages and Literature</c:v>
                </c:pt>
                <c:pt idx="11">
                  <c:v>6.3 Philosophy, Ethics and Religion</c:v>
                </c:pt>
                <c:pt idx="12">
                  <c:v>6.4 Arts (arts, history of arts, performing arts, music)</c:v>
                </c:pt>
                <c:pt idx="13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4"/>
                <c:pt idx="5" formatCode="#,##0">
                  <c:v>2</c:v>
                </c:pt>
                <c:pt idx="7" formatCode="#,##0">
                  <c:v>1</c:v>
                </c:pt>
                <c:pt idx="9" formatCode="#,##0">
                  <c:v>2</c:v>
                </c:pt>
                <c:pt idx="10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3BC-41F1-B4C3-AB775FAF8CB4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4"/>
                <c:pt idx="0">
                  <c:v>1.5 Earth and related environmental sciences</c:v>
                </c:pt>
                <c:pt idx="1">
                  <c:v>2.5 Materials engineering</c:v>
                </c:pt>
                <c:pt idx="2">
                  <c:v>3.2 Clinical medicine</c:v>
                </c:pt>
                <c:pt idx="3">
                  <c:v>5.1 Psychology and cognitive sciences</c:v>
                </c:pt>
                <c:pt idx="4">
                  <c:v>5.2 Economics and Business</c:v>
                </c:pt>
                <c:pt idx="5">
                  <c:v>5.3 Education</c:v>
                </c:pt>
                <c:pt idx="6">
                  <c:v>5.6 Political science</c:v>
                </c:pt>
                <c:pt idx="7">
                  <c:v>5.7 Social and economic geography</c:v>
                </c:pt>
                <c:pt idx="8">
                  <c:v>5.9 Other social sciences</c:v>
                </c:pt>
                <c:pt idx="9">
                  <c:v>6.1 History and Archaeology</c:v>
                </c:pt>
                <c:pt idx="10">
                  <c:v>6.2 Languages and Literature</c:v>
                </c:pt>
                <c:pt idx="11">
                  <c:v>6.3 Philosophy, Ethics and Religion</c:v>
                </c:pt>
                <c:pt idx="12">
                  <c:v>6.4 Arts (arts, history of arts, performing arts, music)</c:v>
                </c:pt>
                <c:pt idx="13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4"/>
                <c:pt idx="0">
                  <c:v>1</c:v>
                </c:pt>
                <c:pt idx="1">
                  <c:v>1</c:v>
                </c:pt>
                <c:pt idx="3">
                  <c:v>1</c:v>
                </c:pt>
                <c:pt idx="5">
                  <c:v>2</c:v>
                </c:pt>
                <c:pt idx="7">
                  <c:v>3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3BC-41F1-B4C3-AB775FAF8CB4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4"/>
                <c:pt idx="0">
                  <c:v>1.5 Earth and related environmental sciences</c:v>
                </c:pt>
                <c:pt idx="1">
                  <c:v>2.5 Materials engineering</c:v>
                </c:pt>
                <c:pt idx="2">
                  <c:v>3.2 Clinical medicine</c:v>
                </c:pt>
                <c:pt idx="3">
                  <c:v>5.1 Psychology and cognitive sciences</c:v>
                </c:pt>
                <c:pt idx="4">
                  <c:v>5.2 Economics and Business</c:v>
                </c:pt>
                <c:pt idx="5">
                  <c:v>5.3 Education</c:v>
                </c:pt>
                <c:pt idx="6">
                  <c:v>5.6 Political science</c:v>
                </c:pt>
                <c:pt idx="7">
                  <c:v>5.7 Social and economic geography</c:v>
                </c:pt>
                <c:pt idx="8">
                  <c:v>5.9 Other social sciences</c:v>
                </c:pt>
                <c:pt idx="9">
                  <c:v>6.1 History and Archaeology</c:v>
                </c:pt>
                <c:pt idx="10">
                  <c:v>6.2 Languages and Literature</c:v>
                </c:pt>
                <c:pt idx="11">
                  <c:v>6.3 Philosophy, Ethics and Religion</c:v>
                </c:pt>
                <c:pt idx="12">
                  <c:v>6.4 Arts (arts, history of arts, performing arts, music)</c:v>
                </c:pt>
                <c:pt idx="13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4"/>
                <c:pt idx="1">
                  <c:v>2</c:v>
                </c:pt>
                <c:pt idx="2">
                  <c:v>2</c:v>
                </c:pt>
                <c:pt idx="3">
                  <c:v>3</c:v>
                </c:pt>
                <c:pt idx="4">
                  <c:v>2</c:v>
                </c:pt>
                <c:pt idx="5">
                  <c:v>3</c:v>
                </c:pt>
                <c:pt idx="6">
                  <c:v>1</c:v>
                </c:pt>
                <c:pt idx="7">
                  <c:v>1</c:v>
                </c:pt>
                <c:pt idx="9">
                  <c:v>1</c:v>
                </c:pt>
                <c:pt idx="1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3BC-41F1-B4C3-AB775FAF8CB4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4"/>
                <c:pt idx="0">
                  <c:v>1.5 Earth and related environmental sciences</c:v>
                </c:pt>
                <c:pt idx="1">
                  <c:v>2.5 Materials engineering</c:v>
                </c:pt>
                <c:pt idx="2">
                  <c:v>3.2 Clinical medicine</c:v>
                </c:pt>
                <c:pt idx="3">
                  <c:v>5.1 Psychology and cognitive sciences</c:v>
                </c:pt>
                <c:pt idx="4">
                  <c:v>5.2 Economics and Business</c:v>
                </c:pt>
                <c:pt idx="5">
                  <c:v>5.3 Education</c:v>
                </c:pt>
                <c:pt idx="6">
                  <c:v>5.6 Political science</c:v>
                </c:pt>
                <c:pt idx="7">
                  <c:v>5.7 Social and economic geography</c:v>
                </c:pt>
                <c:pt idx="8">
                  <c:v>5.9 Other social sciences</c:v>
                </c:pt>
                <c:pt idx="9">
                  <c:v>6.1 History and Archaeology</c:v>
                </c:pt>
                <c:pt idx="10">
                  <c:v>6.2 Languages and Literature</c:v>
                </c:pt>
                <c:pt idx="11">
                  <c:v>6.3 Philosophy, Ethics and Religion</c:v>
                </c:pt>
                <c:pt idx="12">
                  <c:v>6.4 Arts (arts, history of arts, performing arts, music)</c:v>
                </c:pt>
                <c:pt idx="13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4"/>
                <c:pt idx="0">
                  <c:v>1</c:v>
                </c:pt>
                <c:pt idx="1">
                  <c:v>1</c:v>
                </c:pt>
                <c:pt idx="4">
                  <c:v>1</c:v>
                </c:pt>
                <c:pt idx="5">
                  <c:v>1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3BC-41F1-B4C3-AB775FAF8CB4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N (nehodnoceno)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4"/>
                <c:pt idx="0">
                  <c:v>1.5 Earth and related environmental sciences</c:v>
                </c:pt>
                <c:pt idx="1">
                  <c:v>2.5 Materials engineering</c:v>
                </c:pt>
                <c:pt idx="2">
                  <c:v>3.2 Clinical medicine</c:v>
                </c:pt>
                <c:pt idx="3">
                  <c:v>5.1 Psychology and cognitive sciences</c:v>
                </c:pt>
                <c:pt idx="4">
                  <c:v>5.2 Economics and Business</c:v>
                </c:pt>
                <c:pt idx="5">
                  <c:v>5.3 Education</c:v>
                </c:pt>
                <c:pt idx="6">
                  <c:v>5.6 Political science</c:v>
                </c:pt>
                <c:pt idx="7">
                  <c:v>5.7 Social and economic geography</c:v>
                </c:pt>
                <c:pt idx="8">
                  <c:v>5.9 Other social sciences</c:v>
                </c:pt>
                <c:pt idx="9">
                  <c:v>6.1 History and Archaeology</c:v>
                </c:pt>
                <c:pt idx="10">
                  <c:v>6.2 Languages and Literature</c:v>
                </c:pt>
                <c:pt idx="11">
                  <c:v>6.3 Philosophy, Ethics and Religion</c:v>
                </c:pt>
                <c:pt idx="12">
                  <c:v>6.4 Arts (arts, history of arts, performing arts, music)</c:v>
                </c:pt>
                <c:pt idx="13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4"/>
                <c:pt idx="12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3BC-41F1-B4C3-AB775FAF8CB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57496611474496628"/>
          <c:h val="2.684136487229451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3A3EBF-A4C8-4354-AF05-F9019D37D5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C3BBA1-B167-4178-A554-43B9B66F278D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b2db02f1-36de-459f-a8c2-d2d77c22eb9b"/>
    <ds:schemaRef ds:uri="5e094c53-7739-4a56-b47e-99ed6e1e9866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898</Words>
  <Characters>5305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6191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24</cp:revision>
  <cp:lastPrinted>2023-03-02T10:17:00Z</cp:lastPrinted>
  <dcterms:created xsi:type="dcterms:W3CDTF">2024-12-04T10:25:00Z</dcterms:created>
  <dcterms:modified xsi:type="dcterms:W3CDTF">2025-04-09T08:52:00Z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